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C37" w:rsidRPr="00196FC2" w:rsidRDefault="001218A8" w:rsidP="001218A8">
      <w:pPr>
        <w:pStyle w:val="Title"/>
        <w:spacing w:after="0"/>
        <w:jc w:val="right"/>
        <w:rPr>
          <w:rFonts w:ascii="Arial" w:hAnsi="Arial" w:cs="Arial"/>
          <w:i/>
          <w:color w:val="548DD4"/>
          <w:sz w:val="16"/>
          <w:szCs w:val="16"/>
        </w:rPr>
      </w:pPr>
      <w:r w:rsidRPr="00196FC2">
        <w:rPr>
          <w:rFonts w:ascii="Arial" w:hAnsi="Arial" w:cs="Arial"/>
          <w:color w:val="548DD4"/>
          <w:sz w:val="16"/>
          <w:szCs w:val="16"/>
        </w:rPr>
        <w:t xml:space="preserve">QuickLakeH 2014 – </w:t>
      </w:r>
      <w:r w:rsidRPr="00196FC2">
        <w:rPr>
          <w:rFonts w:ascii="Arial" w:hAnsi="Arial" w:cs="Arial"/>
          <w:i/>
          <w:color w:val="548DD4"/>
          <w:sz w:val="16"/>
          <w:szCs w:val="16"/>
        </w:rPr>
        <w:t>An International Workshop on Lakes and Human Interactions, 15-19 September, Turkey</w:t>
      </w:r>
    </w:p>
    <w:p w:rsidR="001218A8" w:rsidRPr="001218A8" w:rsidRDefault="001218A8" w:rsidP="001218A8">
      <w:pPr>
        <w:spacing w:after="0" w:line="240" w:lineRule="auto"/>
        <w:rPr>
          <w:rFonts w:ascii="Arial" w:hAnsi="Arial" w:cs="Arial"/>
          <w:b/>
          <w:sz w:val="24"/>
          <w:szCs w:val="24"/>
        </w:rPr>
      </w:pPr>
    </w:p>
    <w:p w:rsidR="00C30116" w:rsidRPr="00C30116" w:rsidRDefault="00C30116" w:rsidP="001218A8">
      <w:pPr>
        <w:spacing w:after="0" w:line="240" w:lineRule="auto"/>
        <w:rPr>
          <w:rFonts w:ascii="Arial" w:hAnsi="Arial" w:cs="Arial"/>
          <w:b/>
          <w:sz w:val="28"/>
          <w:szCs w:val="28"/>
        </w:rPr>
      </w:pPr>
      <w:r w:rsidRPr="00C30116">
        <w:rPr>
          <w:rFonts w:ascii="Arial" w:hAnsi="Arial" w:cs="Arial"/>
          <w:b/>
          <w:sz w:val="28"/>
          <w:szCs w:val="28"/>
        </w:rPr>
        <w:t>Stable Isotopes of gastropoda shells from the Middle Holocene terraces in Lake Sünnet, Göynük, NW Anatolia</w:t>
      </w:r>
    </w:p>
    <w:p w:rsidR="001218A8" w:rsidRDefault="001218A8" w:rsidP="001218A8">
      <w:pPr>
        <w:spacing w:after="0" w:line="240" w:lineRule="auto"/>
        <w:rPr>
          <w:rFonts w:ascii="Arial" w:hAnsi="Arial" w:cs="Arial"/>
          <w:sz w:val="24"/>
          <w:szCs w:val="24"/>
        </w:rPr>
      </w:pPr>
    </w:p>
    <w:p w:rsidR="001218A8" w:rsidRPr="00C30116" w:rsidRDefault="00C30116" w:rsidP="00C30116">
      <w:pPr>
        <w:rPr>
          <w:rFonts w:ascii="Arial" w:hAnsi="Arial" w:cs="Arial"/>
          <w:iCs/>
          <w:sz w:val="24"/>
          <w:szCs w:val="24"/>
          <w:vertAlign w:val="superscript"/>
        </w:rPr>
      </w:pPr>
      <w:r w:rsidRPr="00335987">
        <w:rPr>
          <w:rFonts w:ascii="Arial" w:hAnsi="Arial" w:cs="Arial"/>
          <w:bCs/>
          <w:sz w:val="24"/>
          <w:szCs w:val="24"/>
          <w:u w:val="single"/>
        </w:rPr>
        <w:t>Faruk Ocakoğlu</w:t>
      </w:r>
      <w:r w:rsidRPr="00335987">
        <w:rPr>
          <w:rFonts w:ascii="Arial" w:hAnsi="Arial" w:cs="Arial"/>
          <w:sz w:val="24"/>
          <w:szCs w:val="24"/>
          <w:u w:val="single"/>
          <w:vertAlign w:val="superscript"/>
        </w:rPr>
        <w:t>1</w:t>
      </w:r>
      <w:r w:rsidRPr="00C30116">
        <w:rPr>
          <w:rFonts w:ascii="Arial" w:hAnsi="Arial" w:cs="Arial"/>
          <w:bCs/>
          <w:sz w:val="24"/>
          <w:szCs w:val="24"/>
        </w:rPr>
        <w:t xml:space="preserve">, </w:t>
      </w:r>
      <w:r w:rsidRPr="00C30116">
        <w:rPr>
          <w:rFonts w:ascii="Arial" w:hAnsi="Arial" w:cs="Arial"/>
          <w:iCs/>
          <w:sz w:val="24"/>
          <w:szCs w:val="24"/>
        </w:rPr>
        <w:t>Sevinç Kapan Yeşilyurt</w:t>
      </w:r>
      <w:r w:rsidRPr="00C30116">
        <w:rPr>
          <w:rFonts w:ascii="Arial" w:hAnsi="Arial" w:cs="Arial"/>
          <w:iCs/>
          <w:sz w:val="24"/>
          <w:szCs w:val="24"/>
          <w:vertAlign w:val="superscript"/>
        </w:rPr>
        <w:t>2</w:t>
      </w:r>
    </w:p>
    <w:p w:rsidR="00C30116" w:rsidRPr="00C30116" w:rsidRDefault="00C30116" w:rsidP="00C30116">
      <w:pPr>
        <w:spacing w:after="0" w:line="240" w:lineRule="auto"/>
        <w:rPr>
          <w:rFonts w:ascii="Arial" w:hAnsi="Arial" w:cs="Arial"/>
          <w:sz w:val="16"/>
          <w:szCs w:val="16"/>
        </w:rPr>
      </w:pPr>
      <w:r w:rsidRPr="00C30116">
        <w:rPr>
          <w:rFonts w:ascii="Arial" w:hAnsi="Arial" w:cs="Arial"/>
          <w:sz w:val="16"/>
          <w:szCs w:val="16"/>
          <w:vertAlign w:val="superscript"/>
        </w:rPr>
        <w:t xml:space="preserve">1 </w:t>
      </w:r>
      <w:r w:rsidRPr="00C30116">
        <w:rPr>
          <w:rFonts w:ascii="Arial" w:hAnsi="Arial" w:cs="Arial"/>
          <w:sz w:val="16"/>
          <w:szCs w:val="16"/>
        </w:rPr>
        <w:t>Eskişehir Osmangazi University, Department of Geological Engineering, 26480 Eskişehir</w:t>
      </w:r>
      <w:r>
        <w:rPr>
          <w:rFonts w:ascii="Arial" w:hAnsi="Arial" w:cs="Arial"/>
          <w:sz w:val="16"/>
          <w:szCs w:val="16"/>
        </w:rPr>
        <w:t>, Turkey</w:t>
      </w:r>
    </w:p>
    <w:p w:rsidR="00C30116" w:rsidRPr="00C30116" w:rsidRDefault="00C30116" w:rsidP="00C30116">
      <w:pPr>
        <w:spacing w:after="0" w:line="240" w:lineRule="auto"/>
        <w:rPr>
          <w:rFonts w:ascii="Arial" w:hAnsi="Arial" w:cs="Arial"/>
          <w:iCs/>
          <w:sz w:val="16"/>
          <w:szCs w:val="16"/>
        </w:rPr>
      </w:pPr>
      <w:r w:rsidRPr="00C30116">
        <w:rPr>
          <w:rFonts w:ascii="Arial" w:hAnsi="Arial" w:cs="Arial"/>
          <w:iCs/>
          <w:sz w:val="16"/>
          <w:szCs w:val="16"/>
          <w:vertAlign w:val="superscript"/>
        </w:rPr>
        <w:t>2</w:t>
      </w:r>
      <w:r w:rsidRPr="00C30116">
        <w:rPr>
          <w:rFonts w:ascii="Arial" w:hAnsi="Arial" w:cs="Arial"/>
          <w:iCs/>
          <w:sz w:val="16"/>
          <w:szCs w:val="16"/>
        </w:rPr>
        <w:t xml:space="preserve"> Çanakkale Onsekiz Mart </w:t>
      </w:r>
      <w:r>
        <w:rPr>
          <w:rFonts w:ascii="Arial" w:hAnsi="Arial" w:cs="Arial"/>
          <w:iCs/>
          <w:sz w:val="16"/>
          <w:szCs w:val="16"/>
        </w:rPr>
        <w:t>University</w:t>
      </w:r>
      <w:r w:rsidRPr="00C30116">
        <w:rPr>
          <w:rFonts w:ascii="Arial" w:hAnsi="Arial" w:cs="Arial"/>
          <w:iCs/>
          <w:sz w:val="16"/>
          <w:szCs w:val="16"/>
        </w:rPr>
        <w:t xml:space="preserve">, </w:t>
      </w:r>
      <w:r w:rsidRPr="00C30116">
        <w:rPr>
          <w:rFonts w:ascii="Arial" w:hAnsi="Arial" w:cs="Arial"/>
          <w:sz w:val="16"/>
          <w:szCs w:val="16"/>
        </w:rPr>
        <w:t>Department of Geological Engineering</w:t>
      </w:r>
      <w:r>
        <w:rPr>
          <w:rFonts w:ascii="Arial" w:hAnsi="Arial" w:cs="Arial"/>
          <w:iCs/>
          <w:sz w:val="16"/>
          <w:szCs w:val="16"/>
        </w:rPr>
        <w:t>, Çanakkale, Turkey</w:t>
      </w:r>
    </w:p>
    <w:p w:rsidR="00C30116" w:rsidRDefault="00C30116" w:rsidP="00C30116">
      <w:pPr>
        <w:spacing w:after="0" w:line="240" w:lineRule="auto"/>
        <w:rPr>
          <w:rFonts w:ascii="Arial" w:hAnsi="Arial" w:cs="Arial"/>
          <w:i/>
          <w:sz w:val="16"/>
          <w:szCs w:val="16"/>
        </w:rPr>
      </w:pPr>
    </w:p>
    <w:p w:rsidR="00C30116" w:rsidRPr="001218A8" w:rsidRDefault="00C30116" w:rsidP="00C30116">
      <w:pPr>
        <w:spacing w:after="0" w:line="240" w:lineRule="auto"/>
        <w:rPr>
          <w:rFonts w:ascii="Arial" w:hAnsi="Arial" w:cs="Arial"/>
          <w:i/>
          <w:sz w:val="16"/>
          <w:szCs w:val="16"/>
        </w:rPr>
      </w:pPr>
      <w:r w:rsidRPr="001218A8">
        <w:rPr>
          <w:rFonts w:ascii="Arial" w:hAnsi="Arial" w:cs="Arial"/>
          <w:i/>
          <w:sz w:val="16"/>
          <w:szCs w:val="16"/>
        </w:rPr>
        <w:t xml:space="preserve">Contact: </w:t>
      </w:r>
      <w:r>
        <w:rPr>
          <w:rFonts w:ascii="Arial" w:hAnsi="Arial" w:cs="Arial"/>
          <w:i/>
          <w:sz w:val="16"/>
          <w:szCs w:val="16"/>
        </w:rPr>
        <w:t>focak@ogu.edu.tr</w:t>
      </w:r>
    </w:p>
    <w:p w:rsidR="001218A8" w:rsidRPr="001218A8" w:rsidRDefault="001218A8" w:rsidP="001218A8">
      <w:pPr>
        <w:spacing w:after="0" w:line="240" w:lineRule="auto"/>
        <w:rPr>
          <w:rFonts w:ascii="Arial" w:hAnsi="Arial" w:cs="Arial"/>
          <w:sz w:val="24"/>
          <w:szCs w:val="24"/>
        </w:rPr>
      </w:pPr>
    </w:p>
    <w:p w:rsidR="001218A8" w:rsidRPr="001218A8" w:rsidRDefault="001218A8" w:rsidP="001218A8">
      <w:pPr>
        <w:spacing w:after="0" w:line="240" w:lineRule="auto"/>
        <w:rPr>
          <w:rFonts w:ascii="Arial" w:hAnsi="Arial" w:cs="Arial"/>
          <w:b/>
          <w:sz w:val="24"/>
          <w:szCs w:val="24"/>
        </w:rPr>
      </w:pPr>
    </w:p>
    <w:p w:rsidR="001218A8" w:rsidRPr="001218A8" w:rsidRDefault="001218A8" w:rsidP="001218A8">
      <w:pPr>
        <w:spacing w:after="0" w:line="240" w:lineRule="auto"/>
        <w:rPr>
          <w:rFonts w:ascii="Arial" w:hAnsi="Arial" w:cs="Arial"/>
          <w:b/>
          <w:sz w:val="20"/>
          <w:szCs w:val="20"/>
        </w:rPr>
      </w:pPr>
      <w:r w:rsidRPr="001218A8">
        <w:rPr>
          <w:rFonts w:ascii="Arial" w:hAnsi="Arial" w:cs="Arial"/>
          <w:b/>
          <w:sz w:val="20"/>
          <w:szCs w:val="20"/>
        </w:rPr>
        <w:t>Abstract</w:t>
      </w:r>
    </w:p>
    <w:p w:rsidR="001218A8" w:rsidRPr="001218A8" w:rsidRDefault="001218A8" w:rsidP="001218A8">
      <w:pPr>
        <w:spacing w:after="0" w:line="240" w:lineRule="auto"/>
        <w:rPr>
          <w:rFonts w:ascii="Arial" w:hAnsi="Arial" w:cs="Arial"/>
          <w:sz w:val="20"/>
          <w:szCs w:val="20"/>
        </w:rPr>
      </w:pPr>
    </w:p>
    <w:p w:rsidR="001218A8" w:rsidRDefault="001218A8" w:rsidP="001218A8">
      <w:pPr>
        <w:spacing w:after="0" w:line="240" w:lineRule="auto"/>
        <w:rPr>
          <w:rFonts w:ascii="Arial" w:hAnsi="Arial" w:cs="Arial"/>
          <w:sz w:val="20"/>
          <w:szCs w:val="20"/>
        </w:rPr>
      </w:pPr>
    </w:p>
    <w:p w:rsidR="00335987" w:rsidRPr="00335987" w:rsidRDefault="00335987" w:rsidP="00335987">
      <w:pPr>
        <w:spacing w:after="240" w:line="360" w:lineRule="auto"/>
        <w:jc w:val="both"/>
        <w:rPr>
          <w:rFonts w:ascii="Arial" w:hAnsi="Arial" w:cs="Arial"/>
          <w:sz w:val="20"/>
          <w:szCs w:val="20"/>
          <w:lang w:val="en-US"/>
        </w:rPr>
      </w:pPr>
      <w:r w:rsidRPr="00335987">
        <w:rPr>
          <w:rFonts w:ascii="Arial" w:hAnsi="Arial" w:cs="Arial"/>
          <w:sz w:val="20"/>
          <w:szCs w:val="20"/>
          <w:lang w:val="en-US"/>
        </w:rPr>
        <w:t>We studied two detailed sections (each about 10 m thick) of Middle Holocene lake margin terraces (calibrated radiocarbon ages ranging from 8000 BP to 5000 BP) in Lake Sünnet (Göynük, NW Anatolia) in terms of mollusk palaeo-ecology and stable isotopes of selected gastropoda shells. Bulk sediment stable isotopes were also used where the mollusk shells were absent. The results are interpreted in order to explain the Middle Holocene climate variations and lacustrine conditions.</w:t>
      </w:r>
    </w:p>
    <w:p w:rsidR="00335987" w:rsidRPr="00335987" w:rsidRDefault="00335987" w:rsidP="00335987">
      <w:pPr>
        <w:spacing w:after="240" w:line="360" w:lineRule="auto"/>
        <w:jc w:val="both"/>
        <w:rPr>
          <w:rFonts w:ascii="Arial" w:hAnsi="Arial" w:cs="Arial"/>
          <w:sz w:val="20"/>
          <w:szCs w:val="20"/>
          <w:lang w:val="en-US"/>
        </w:rPr>
      </w:pPr>
      <w:r w:rsidRPr="00335987">
        <w:rPr>
          <w:rFonts w:ascii="Arial" w:hAnsi="Arial" w:cs="Arial"/>
          <w:sz w:val="20"/>
          <w:szCs w:val="20"/>
          <w:lang w:val="en-US"/>
        </w:rPr>
        <w:t xml:space="preserve">Five mollusk zones are distinguished in the studied record. The first 4 zones cover the time span of cal. 8000 BP- 6000 BP. They are typical with dominance of </w:t>
      </w:r>
      <w:r w:rsidRPr="00335987">
        <w:rPr>
          <w:rFonts w:ascii="Arial" w:hAnsi="Arial" w:cs="Arial"/>
          <w:i/>
          <w:sz w:val="20"/>
          <w:szCs w:val="20"/>
          <w:lang w:val="en-US"/>
        </w:rPr>
        <w:t>Valvata cristata and Gyralus crista</w:t>
      </w:r>
      <w:r w:rsidRPr="00335987">
        <w:rPr>
          <w:rFonts w:ascii="Arial" w:hAnsi="Arial" w:cs="Arial"/>
          <w:sz w:val="20"/>
          <w:szCs w:val="20"/>
          <w:lang w:val="en-US"/>
        </w:rPr>
        <w:t xml:space="preserve"> in varying proportions, and represent generally shallow freshwater lake environment. The fifth zone is characterized by limited individuals of </w:t>
      </w:r>
      <w:r w:rsidRPr="00335987">
        <w:rPr>
          <w:rFonts w:ascii="Arial" w:hAnsi="Arial" w:cs="Arial"/>
          <w:i/>
          <w:sz w:val="20"/>
          <w:szCs w:val="20"/>
          <w:lang w:val="en-US"/>
        </w:rPr>
        <w:t>Vallonia sp.</w:t>
      </w:r>
      <w:r w:rsidRPr="00335987">
        <w:rPr>
          <w:rFonts w:ascii="Arial" w:hAnsi="Arial" w:cs="Arial"/>
          <w:sz w:val="20"/>
          <w:szCs w:val="20"/>
          <w:lang w:val="en-US"/>
        </w:rPr>
        <w:t xml:space="preserve"> that mostly appeared in relatively dry period between cal. 6000-5000 BP in very shallow ponds. </w:t>
      </w:r>
    </w:p>
    <w:p w:rsidR="00335987" w:rsidRPr="00335987" w:rsidRDefault="00335987" w:rsidP="00335987">
      <w:pPr>
        <w:spacing w:after="240" w:line="360" w:lineRule="auto"/>
        <w:jc w:val="both"/>
        <w:rPr>
          <w:rFonts w:ascii="Arial" w:hAnsi="Arial" w:cs="Arial"/>
          <w:sz w:val="20"/>
          <w:szCs w:val="20"/>
          <w:lang w:val="en-US"/>
        </w:rPr>
      </w:pPr>
      <w:bookmarkStart w:id="0" w:name="OLE_LINK5"/>
      <w:bookmarkStart w:id="1" w:name="OLE_LINK6"/>
      <w:r w:rsidRPr="00335987">
        <w:rPr>
          <w:rFonts w:ascii="Arial" w:hAnsi="Arial" w:cs="Arial"/>
          <w:i/>
          <w:sz w:val="20"/>
          <w:szCs w:val="20"/>
          <w:lang w:val="en-US"/>
        </w:rPr>
        <w:t xml:space="preserve">Valvata cristata </w:t>
      </w:r>
      <w:r w:rsidRPr="00335987">
        <w:rPr>
          <w:rFonts w:ascii="Arial" w:hAnsi="Arial" w:cs="Arial"/>
          <w:sz w:val="20"/>
          <w:szCs w:val="20"/>
          <w:lang w:val="en-US"/>
        </w:rPr>
        <w:t>shell oxygen isotope ratio (δ</w:t>
      </w:r>
      <w:r w:rsidRPr="00335987">
        <w:rPr>
          <w:rFonts w:ascii="Arial" w:hAnsi="Arial" w:cs="Arial"/>
          <w:sz w:val="20"/>
          <w:szCs w:val="20"/>
          <w:vertAlign w:val="superscript"/>
          <w:lang w:val="en-US"/>
        </w:rPr>
        <w:t>18</w:t>
      </w:r>
      <w:r w:rsidRPr="00335987">
        <w:rPr>
          <w:rFonts w:ascii="Arial" w:hAnsi="Arial" w:cs="Arial"/>
          <w:sz w:val="20"/>
          <w:szCs w:val="20"/>
          <w:lang w:val="en-US"/>
        </w:rPr>
        <w:t>O</w:t>
      </w:r>
      <w:r w:rsidRPr="00335987">
        <w:rPr>
          <w:rFonts w:ascii="Arial" w:hAnsi="Arial" w:cs="Arial"/>
          <w:i/>
          <w:sz w:val="20"/>
          <w:szCs w:val="20"/>
          <w:lang w:val="en-US"/>
        </w:rPr>
        <w:t>val</w:t>
      </w:r>
      <w:r w:rsidRPr="00335987">
        <w:rPr>
          <w:rFonts w:ascii="Arial" w:hAnsi="Arial" w:cs="Arial"/>
          <w:sz w:val="20"/>
          <w:szCs w:val="20"/>
          <w:lang w:val="en-US"/>
        </w:rPr>
        <w:t>) display a gradual shift from -9.5</w:t>
      </w:r>
      <w:bookmarkStart w:id="2" w:name="OLE_LINK1"/>
      <w:bookmarkStart w:id="3" w:name="OLE_LINK2"/>
      <w:r w:rsidRPr="00335987">
        <w:rPr>
          <w:rFonts w:ascii="Arial" w:hAnsi="Arial" w:cs="Arial"/>
          <w:sz w:val="20"/>
          <w:szCs w:val="20"/>
          <w:lang w:val="en-US"/>
        </w:rPr>
        <w:t>‰</w:t>
      </w:r>
      <w:bookmarkEnd w:id="2"/>
      <w:bookmarkEnd w:id="3"/>
      <w:r w:rsidRPr="00335987">
        <w:rPr>
          <w:rFonts w:ascii="Arial" w:hAnsi="Arial" w:cs="Arial"/>
          <w:sz w:val="20"/>
          <w:szCs w:val="20"/>
          <w:lang w:val="en-US"/>
        </w:rPr>
        <w:t xml:space="preserve">  to -8.0‰ between cal. 8000 BP-6900 BP. At cal. 6900 BP an abrupt 2 permil positive shift occurred in only 15 years, which makes the first pervasive drought event in Middle Holocene. Following several high magnitude (2 permil), century-long climate fluctuations between cal. 6900 BP and 6400 BP, the δ</w:t>
      </w:r>
      <w:r w:rsidRPr="00335987">
        <w:rPr>
          <w:rFonts w:ascii="Arial" w:hAnsi="Arial" w:cs="Arial"/>
          <w:sz w:val="20"/>
          <w:szCs w:val="20"/>
          <w:vertAlign w:val="superscript"/>
          <w:lang w:val="en-US"/>
        </w:rPr>
        <w:t>18</w:t>
      </w:r>
      <w:r w:rsidRPr="00335987">
        <w:rPr>
          <w:rFonts w:ascii="Arial" w:hAnsi="Arial" w:cs="Arial"/>
          <w:sz w:val="20"/>
          <w:szCs w:val="20"/>
          <w:lang w:val="en-US"/>
        </w:rPr>
        <w:t>O</w:t>
      </w:r>
      <w:r w:rsidRPr="00335987">
        <w:rPr>
          <w:rFonts w:ascii="Arial" w:hAnsi="Arial" w:cs="Arial"/>
          <w:i/>
          <w:sz w:val="20"/>
          <w:szCs w:val="20"/>
          <w:lang w:val="en-US"/>
        </w:rPr>
        <w:t>val</w:t>
      </w:r>
      <w:r w:rsidRPr="00335987">
        <w:rPr>
          <w:rFonts w:ascii="Arial" w:hAnsi="Arial" w:cs="Arial"/>
          <w:sz w:val="20"/>
          <w:szCs w:val="20"/>
          <w:lang w:val="en-US"/>
        </w:rPr>
        <w:t xml:space="preserve"> record gradually shifts to more negative values (2 permil) indicating a climatic recovery until cal. 6000 BP. </w:t>
      </w:r>
    </w:p>
    <w:p w:rsidR="00335987" w:rsidRPr="00335987" w:rsidRDefault="00335987" w:rsidP="00335987">
      <w:pPr>
        <w:spacing w:after="240" w:line="360" w:lineRule="auto"/>
        <w:jc w:val="both"/>
        <w:rPr>
          <w:rFonts w:ascii="Arial" w:hAnsi="Arial" w:cs="Arial"/>
          <w:sz w:val="20"/>
          <w:szCs w:val="20"/>
          <w:lang w:val="en-US"/>
        </w:rPr>
      </w:pPr>
      <w:r w:rsidRPr="00335987">
        <w:rPr>
          <w:rFonts w:ascii="Arial" w:hAnsi="Arial" w:cs="Arial"/>
          <w:sz w:val="20"/>
          <w:szCs w:val="20"/>
          <w:lang w:val="en-US"/>
        </w:rPr>
        <w:t>Subsequently, bulk sediment isotope ratio of oxygen (δ</w:t>
      </w:r>
      <w:r w:rsidRPr="00335987">
        <w:rPr>
          <w:rFonts w:ascii="Arial" w:hAnsi="Arial" w:cs="Arial"/>
          <w:sz w:val="20"/>
          <w:szCs w:val="20"/>
          <w:vertAlign w:val="superscript"/>
          <w:lang w:val="en-US"/>
        </w:rPr>
        <w:t>18</w:t>
      </w:r>
      <w:r w:rsidRPr="00335987">
        <w:rPr>
          <w:rFonts w:ascii="Arial" w:hAnsi="Arial" w:cs="Arial"/>
          <w:sz w:val="20"/>
          <w:szCs w:val="20"/>
          <w:lang w:val="en-US"/>
        </w:rPr>
        <w:t>O</w:t>
      </w:r>
      <w:r w:rsidRPr="00335987">
        <w:rPr>
          <w:rFonts w:ascii="Arial" w:hAnsi="Arial" w:cs="Arial"/>
          <w:i/>
          <w:sz w:val="20"/>
          <w:szCs w:val="20"/>
          <w:lang w:val="en-US"/>
        </w:rPr>
        <w:t>sed</w:t>
      </w:r>
      <w:r w:rsidRPr="00335987">
        <w:rPr>
          <w:rFonts w:ascii="Arial" w:hAnsi="Arial" w:cs="Arial"/>
          <w:sz w:val="20"/>
          <w:szCs w:val="20"/>
          <w:lang w:val="en-US"/>
        </w:rPr>
        <w:t xml:space="preserve">) exhibits a gradual but strong shift between cal. 6000 BP and 5500 BP from -9.0‰ to -5.0‰. This enabled proliferation of </w:t>
      </w:r>
      <w:r w:rsidRPr="00335987">
        <w:rPr>
          <w:rFonts w:ascii="Arial" w:hAnsi="Arial" w:cs="Arial"/>
          <w:i/>
          <w:sz w:val="20"/>
          <w:szCs w:val="20"/>
          <w:lang w:val="en-US"/>
        </w:rPr>
        <w:t>Vallonia sp.</w:t>
      </w:r>
      <w:r w:rsidRPr="00335987">
        <w:rPr>
          <w:rFonts w:ascii="Arial" w:hAnsi="Arial" w:cs="Arial"/>
          <w:sz w:val="20"/>
          <w:szCs w:val="20"/>
          <w:lang w:val="en-US"/>
        </w:rPr>
        <w:t xml:space="preserve"> in mollusk Zone 5. Following a 3 permil recovery (negative shift) at about cal. 5500 BP, positive shift started again at cal. 5200 BP and continued until cal. 5000 BP when lake record ceased due to ongoing lake level drop in the studied terrace location.</w:t>
      </w:r>
    </w:p>
    <w:bookmarkEnd w:id="0"/>
    <w:bookmarkEnd w:id="1"/>
    <w:p w:rsidR="001218A8" w:rsidRDefault="001218A8" w:rsidP="001218A8">
      <w:pPr>
        <w:spacing w:after="0" w:line="240" w:lineRule="auto"/>
        <w:rPr>
          <w:rFonts w:ascii="Arial" w:hAnsi="Arial" w:cs="Arial"/>
          <w:sz w:val="20"/>
          <w:szCs w:val="20"/>
        </w:rPr>
      </w:pPr>
    </w:p>
    <w:p w:rsidR="001218A8" w:rsidRPr="00335987" w:rsidRDefault="001218A8" w:rsidP="001218A8">
      <w:pPr>
        <w:spacing w:after="0" w:line="240" w:lineRule="auto"/>
        <w:rPr>
          <w:rFonts w:ascii="Arial" w:hAnsi="Arial" w:cs="Arial"/>
          <w:b/>
          <w:i/>
          <w:sz w:val="16"/>
          <w:szCs w:val="16"/>
        </w:rPr>
      </w:pPr>
      <w:r w:rsidRPr="00335987">
        <w:rPr>
          <w:rFonts w:ascii="Arial" w:hAnsi="Arial" w:cs="Arial"/>
          <w:b/>
          <w:i/>
          <w:sz w:val="16"/>
          <w:szCs w:val="16"/>
        </w:rPr>
        <w:t xml:space="preserve">Keywords: </w:t>
      </w:r>
      <w:r w:rsidR="00335987" w:rsidRPr="00335987">
        <w:rPr>
          <w:rFonts w:ascii="Arial" w:hAnsi="Arial" w:cs="Arial"/>
          <w:b/>
          <w:i/>
          <w:color w:val="000000"/>
          <w:sz w:val="16"/>
          <w:szCs w:val="16"/>
        </w:rPr>
        <w:t>Stable isotopes, Middle Holocene, Mollusk shell, Palaeo-ecology, Lake Sünnet</w:t>
      </w:r>
    </w:p>
    <w:sectPr w:rsidR="001218A8" w:rsidRPr="00335987" w:rsidSect="00991411">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59F" w:rsidRDefault="003B559F" w:rsidP="001218A8">
      <w:pPr>
        <w:spacing w:after="0" w:line="240" w:lineRule="auto"/>
      </w:pPr>
      <w:r>
        <w:separator/>
      </w:r>
    </w:p>
  </w:endnote>
  <w:endnote w:type="continuationSeparator" w:id="1">
    <w:p w:rsidR="003B559F" w:rsidRDefault="003B559F" w:rsidP="001218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59F" w:rsidRDefault="003B559F" w:rsidP="001218A8">
      <w:pPr>
        <w:spacing w:after="0" w:line="240" w:lineRule="auto"/>
      </w:pPr>
      <w:r>
        <w:separator/>
      </w:r>
    </w:p>
  </w:footnote>
  <w:footnote w:type="continuationSeparator" w:id="1">
    <w:p w:rsidR="003B559F" w:rsidRDefault="003B559F" w:rsidP="001218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8A8" w:rsidRDefault="001218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1218A8"/>
    <w:rsid w:val="000B2745"/>
    <w:rsid w:val="000C139C"/>
    <w:rsid w:val="001218A8"/>
    <w:rsid w:val="00196FC2"/>
    <w:rsid w:val="00335987"/>
    <w:rsid w:val="003B559F"/>
    <w:rsid w:val="005B37C1"/>
    <w:rsid w:val="005E5B14"/>
    <w:rsid w:val="00917C37"/>
    <w:rsid w:val="0098424D"/>
    <w:rsid w:val="00991411"/>
    <w:rsid w:val="00AB6337"/>
    <w:rsid w:val="00AF7706"/>
    <w:rsid w:val="00C30116"/>
    <w:rsid w:val="00CF791D"/>
    <w:rsid w:val="00E85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411"/>
    <w:pPr>
      <w:spacing w:after="200" w:line="276" w:lineRule="auto"/>
    </w:pPr>
    <w:rPr>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18A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218A8"/>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1218A8"/>
    <w:rPr>
      <w:color w:val="0000FF"/>
      <w:u w:val="single"/>
    </w:rPr>
  </w:style>
  <w:style w:type="paragraph" w:styleId="Header">
    <w:name w:val="header"/>
    <w:basedOn w:val="Normal"/>
    <w:link w:val="HeaderChar"/>
    <w:uiPriority w:val="99"/>
    <w:unhideWhenUsed/>
    <w:rsid w:val="001218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18A8"/>
  </w:style>
  <w:style w:type="paragraph" w:styleId="Footer">
    <w:name w:val="footer"/>
    <w:basedOn w:val="Normal"/>
    <w:link w:val="FooterChar"/>
    <w:uiPriority w:val="99"/>
    <w:semiHidden/>
    <w:unhideWhenUsed/>
    <w:rsid w:val="001218A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218A8"/>
  </w:style>
  <w:style w:type="paragraph" w:customStyle="1" w:styleId="4512A13FA81D4A8DABD668F6BEDA2B5E">
    <w:name w:val="4512A13FA81D4A8DABD668F6BEDA2B5E"/>
    <w:rsid w:val="001218A8"/>
    <w:pPr>
      <w:spacing w:after="200" w:line="276" w:lineRule="auto"/>
    </w:pPr>
    <w:rPr>
      <w:rFonts w:eastAsia="Times New Roman"/>
      <w:sz w:val="22"/>
      <w:szCs w:val="22"/>
    </w:rPr>
  </w:style>
  <w:style w:type="paragraph" w:styleId="BalloonText">
    <w:name w:val="Balloon Text"/>
    <w:basedOn w:val="Normal"/>
    <w:link w:val="BalloonTextChar"/>
    <w:uiPriority w:val="99"/>
    <w:semiHidden/>
    <w:unhideWhenUsed/>
    <w:rsid w:val="00121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8A8"/>
    <w:rPr>
      <w:rFonts w:ascii="Tahoma" w:hAnsi="Tahoma" w:cs="Tahoma"/>
      <w:sz w:val="16"/>
      <w:szCs w:val="16"/>
    </w:rPr>
  </w:style>
  <w:style w:type="paragraph" w:styleId="BodyText2">
    <w:name w:val="Body Text 2"/>
    <w:basedOn w:val="Normal"/>
    <w:link w:val="BodyText2Char"/>
    <w:rsid w:val="001218A8"/>
    <w:pPr>
      <w:spacing w:after="0" w:line="480" w:lineRule="auto"/>
      <w:jc w:val="both"/>
    </w:pPr>
    <w:rPr>
      <w:rFonts w:ascii="Times New Roman" w:eastAsia="MS Mincho" w:hAnsi="Times New Roman"/>
      <w:sz w:val="24"/>
      <w:szCs w:val="24"/>
      <w:lang w:val="en-GB" w:eastAsia="ja-JP"/>
    </w:rPr>
  </w:style>
  <w:style w:type="character" w:customStyle="1" w:styleId="BodyText2Char">
    <w:name w:val="Body Text 2 Char"/>
    <w:basedOn w:val="DefaultParagraphFont"/>
    <w:link w:val="BodyText2"/>
    <w:rsid w:val="001218A8"/>
    <w:rPr>
      <w:rFonts w:ascii="Times New Roman" w:eastAsia="MS Mincho" w:hAnsi="Times New Roman" w:cs="Times New Roman"/>
      <w:sz w:val="24"/>
      <w:szCs w:val="24"/>
      <w:lang w:val="en-GB" w:eastAsia="ja-JP"/>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365</Words>
  <Characters>2087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Faruk</cp:lastModifiedBy>
  <cp:revision>4</cp:revision>
  <dcterms:created xsi:type="dcterms:W3CDTF">2014-06-15T07:14:00Z</dcterms:created>
  <dcterms:modified xsi:type="dcterms:W3CDTF">2014-06-15T07:21:00Z</dcterms:modified>
</cp:coreProperties>
</file>